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9" w:rsidRPr="00853361" w:rsidRDefault="0013392B" w:rsidP="00133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3361">
        <w:rPr>
          <w:rFonts w:ascii="Times New Roman" w:hAnsi="Times New Roman" w:cs="Times New Roman"/>
          <w:b/>
          <w:sz w:val="24"/>
          <w:szCs w:val="24"/>
        </w:rPr>
        <w:t>План образовательной работы педагога дополнительного образования Редькина С.А. на 2014-2015 учебный год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дополнительной  общеобразовательной  общеразвивающей программы физкультурно-спортивной направленности «Атлетическая гимнастика с учащимися начальной школы».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дополнительной общеобразовательной общеразвивающей программы физкультурно-спортивной направленности «Клуб Атлант».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качества реализации программ: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НОШЭР – в конце каждой четверти зачет по ОФП;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«Клуба Атлант»: 1 год обучения – зачет по технической подготовке в конце учебного года. 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– зачет по физической подготовке в конце учебного года.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4 год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нормативов по пауэрлифтингу и участие в соревнованиях.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участие в соревнованиях различного уровня.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над темой самообразования: «Влияние атлетической</w:t>
      </w:r>
      <w:r w:rsidR="00853361">
        <w:rPr>
          <w:rFonts w:ascii="Times New Roman" w:hAnsi="Times New Roman" w:cs="Times New Roman"/>
          <w:sz w:val="24"/>
          <w:szCs w:val="24"/>
        </w:rPr>
        <w:t xml:space="preserve"> гимнастики на младших школьников».</w:t>
      </w: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по теме самообразования на педагогическом совете в конце учебного года.</w:t>
      </w: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Участие в организации 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-досуговых мероприятиях различного уровня.</w:t>
      </w: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13392B"/>
    <w:rsid w:val="00853361"/>
    <w:rsid w:val="00A50140"/>
    <w:rsid w:val="00E115E9"/>
    <w:rsid w:val="00E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2017-10-13T03:40:00Z</dcterms:created>
  <dcterms:modified xsi:type="dcterms:W3CDTF">2017-10-13T03:59:00Z</dcterms:modified>
</cp:coreProperties>
</file>