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по самообразованию на 2021-2022 учебный год.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Тема. «Повышение профессиональной компетентности педагогов.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Подбор материалов и источников информации по данной теме.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Изучение темы по выбранным материалам.</w:t>
      </w:r>
      <w:bookmarkStart w:id="0" w:name="_GoBack"/>
      <w:r/>
      <w:bookmarkEnd w:id="0"/>
      <w:r/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Деление темы на структурные элементы и их изучение.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Определение основной (базовой) компетенц</w:t>
      </w:r>
      <w:r>
        <w:rPr>
          <w:rFonts w:ascii="Times New Roman" w:hAnsi="Times New Roman" w:cs="Times New Roman"/>
          <w:sz w:val="24"/>
          <w:szCs w:val="24"/>
        </w:rPr>
        <w:t xml:space="preserve">ии и её</w:t>
      </w:r>
      <w:r>
        <w:rPr>
          <w:rFonts w:ascii="Times New Roman" w:hAnsi="Times New Roman" w:cs="Times New Roman"/>
          <w:sz w:val="24"/>
          <w:szCs w:val="24"/>
        </w:rPr>
        <w:t xml:space="preserve"> изучение.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Изучение комплексных мероприятий и их влияние на развитие компетенции педагога.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дистанционка отчет</cp:lastModifiedBy>
  <cp:revision>2</cp:revision>
  <dcterms:created xsi:type="dcterms:W3CDTF">2017-10-13T03:54:00Z</dcterms:created>
  <dcterms:modified xsi:type="dcterms:W3CDTF">2022-09-30T07:17:49Z</dcterms:modified>
</cp:coreProperties>
</file>